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Rubber &amp; Tyre Vietnam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越南國際橡膠和輪胎工業展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>VNI0066836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4,</w:t>
            </w:r>
            <w:bookmarkStart w:id="0" w:name="_GoBack"/>
            <w:bookmarkEnd w:id="0"/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205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攤位配備：基本牆板、公司招牌板、日光燈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、地毯、垃圾桶、諮詢台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、摺疊椅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、插座  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越南國際橡膠和輪胎工業展」，並將「匯款水單」回傳至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越南國際橡膠和輪胎工業展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D812-1FA3-4AB5-BFDD-F1AA926D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 LibreOffice_project/9b0d9b32d5dcda91d2f1a96dc04c645c450872bf</Application>
  <Pages>1</Pages>
  <Words>554</Words>
  <Characters>707</Characters>
  <CharactersWithSpaces>985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2018-11-07T06:53:00Z</dcterms:created>
  <dc:creator>Lifei Lee</dc:creator>
  <dc:description/>
  <dc:language>zh-TW</dc:language>
  <cp:lastModifiedBy/>
  <cp:lastPrinted>2016-06-15T04:00:00Z</cp:lastPrinted>
  <dcterms:modified xsi:type="dcterms:W3CDTF">2019-04-22T09:18:31Z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